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36225" w14:textId="77777777" w:rsidR="00EE2AAD" w:rsidRDefault="00EE2AAD" w:rsidP="00F6613D">
      <w:pPr>
        <w:rPr>
          <w:rFonts w:asciiTheme="majorBidi" w:hAnsiTheme="majorBidi"/>
        </w:rPr>
      </w:pPr>
    </w:p>
    <w:p w14:paraId="7F829D82" w14:textId="77777777" w:rsidR="000B7E53" w:rsidRPr="003D11CB" w:rsidRDefault="000B7E53" w:rsidP="000B7E53">
      <w:pPr>
        <w:keepNext/>
        <w:keepLines/>
        <w:bidi/>
        <w:spacing w:before="40" w:after="0" w:line="240" w:lineRule="auto"/>
        <w:jc w:val="center"/>
        <w:outlineLvl w:val="1"/>
        <w:rPr>
          <w:rFonts w:ascii="Sakkal Majalla" w:eastAsia="Times New Roman" w:hAnsi="Sakkal Majalla" w:cs="mohammad bold art 1"/>
          <w:color w:val="C00000"/>
          <w:sz w:val="26"/>
          <w:szCs w:val="28"/>
          <w:rtl/>
        </w:rPr>
      </w:pPr>
      <w:bookmarkStart w:id="0" w:name="_Toc40265483"/>
      <w:r w:rsidRPr="003D11CB">
        <w:rPr>
          <w:rFonts w:ascii="Sakkal Majalla" w:eastAsia="Times New Roman" w:hAnsi="Sakkal Majalla" w:cs="mohammad bold art 1" w:hint="cs"/>
          <w:color w:val="C00000"/>
          <w:sz w:val="26"/>
          <w:szCs w:val="28"/>
          <w:rtl/>
        </w:rPr>
        <w:t>نموذج "</w:t>
      </w:r>
      <w:bookmarkEnd w:id="0"/>
      <w:r w:rsidRPr="003D11CB">
        <w:rPr>
          <w:rFonts w:ascii="Sakkal Majalla" w:eastAsia="Times New Roman" w:hAnsi="Sakkal Majalla" w:cs="mohammad bold art 1"/>
          <w:color w:val="C00000"/>
          <w:sz w:val="26"/>
          <w:szCs w:val="28"/>
          <w:rtl/>
        </w:rPr>
        <w:t>إفادة بعدم تأثر المملكة العربية السعودية بإشعار إنذار السلامة</w:t>
      </w:r>
      <w:r w:rsidRPr="003D11CB">
        <w:rPr>
          <w:rFonts w:ascii="Sakkal Majalla" w:eastAsia="Times New Roman" w:hAnsi="Sakkal Majalla" w:cs="mohammad bold art 1" w:hint="cs"/>
          <w:color w:val="C00000"/>
          <w:sz w:val="26"/>
          <w:szCs w:val="28"/>
          <w:rtl/>
        </w:rPr>
        <w:t>"</w:t>
      </w:r>
    </w:p>
    <w:p w14:paraId="2B48E655" w14:textId="35906515" w:rsidR="00400B45" w:rsidRPr="00691B17" w:rsidRDefault="00400B45" w:rsidP="00400B45">
      <w:pPr>
        <w:keepNext/>
        <w:bidi/>
        <w:spacing w:line="192" w:lineRule="auto"/>
        <w:jc w:val="center"/>
        <w:outlineLvl w:val="0"/>
        <w:rPr>
          <w:rFonts w:ascii="Sakkal Majalla" w:hAnsi="Sakkal Majalla" w:cs="Sakkal Majalla"/>
          <w:b/>
          <w:bCs/>
          <w:kern w:val="32"/>
          <w:sz w:val="32"/>
          <w:szCs w:val="32"/>
          <w:rtl/>
        </w:rPr>
      </w:pPr>
    </w:p>
    <w:p w14:paraId="75AB0CD4" w14:textId="77777777" w:rsidR="000B7E53" w:rsidRPr="003D11CB" w:rsidRDefault="000B7E53" w:rsidP="000B7E53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3D11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Statement Confirming Saudi Arabia is Not Affected by Safety Alert</w:t>
      </w:r>
    </w:p>
    <w:p w14:paraId="639639E7" w14:textId="77777777" w:rsidR="00400B45" w:rsidRPr="000B7E53" w:rsidRDefault="00400B45" w:rsidP="00400B45">
      <w:pPr>
        <w:bidi/>
        <w:rPr>
          <w:rFonts w:asciiTheme="majorBidi" w:eastAsia="Calibri" w:hAnsiTheme="majorBidi" w:cs="Arial"/>
          <w:rtl/>
        </w:rPr>
      </w:pP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425"/>
        <w:gridCol w:w="4253"/>
      </w:tblGrid>
      <w:tr w:rsidR="00400B45" w:rsidRPr="004A0FE8" w14:paraId="381A8488" w14:textId="77777777" w:rsidTr="00792632">
        <w:trPr>
          <w:jc w:val="center"/>
        </w:trPr>
        <w:tc>
          <w:tcPr>
            <w:tcW w:w="3958" w:type="dxa"/>
          </w:tcPr>
          <w:p w14:paraId="1538360D" w14:textId="77777777" w:rsidR="00400B45" w:rsidRPr="004A0FE8" w:rsidRDefault="00400B45" w:rsidP="00792632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25" w:type="dxa"/>
          </w:tcPr>
          <w:p w14:paraId="287E501D" w14:textId="77777777" w:rsidR="00400B45" w:rsidRPr="004A0FE8" w:rsidRDefault="00400B45" w:rsidP="00792632">
            <w:pPr>
              <w:bidi/>
              <w:jc w:val="both"/>
              <w:rPr>
                <w:rFonts w:asciiTheme="minorHAnsi" w:hAnsiTheme="minorHAnsi" w:cs="AL-Mohanad"/>
                <w:b/>
                <w:bCs/>
                <w:rtl/>
              </w:rPr>
            </w:pPr>
          </w:p>
        </w:tc>
        <w:tc>
          <w:tcPr>
            <w:tcW w:w="4253" w:type="dxa"/>
          </w:tcPr>
          <w:p w14:paraId="10D435A4" w14:textId="77777777" w:rsidR="00400B45" w:rsidRPr="004A0FE8" w:rsidRDefault="00400B45" w:rsidP="00792632">
            <w:pPr>
              <w:jc w:val="both"/>
              <w:rPr>
                <w:rFonts w:asciiTheme="minorHAnsi" w:hAnsiTheme="minorHAnsi" w:cs="AL-Mohanad"/>
                <w:b/>
                <w:bCs/>
                <w:sz w:val="22"/>
                <w:szCs w:val="22"/>
                <w:rtl/>
              </w:rPr>
            </w:pPr>
          </w:p>
        </w:tc>
      </w:tr>
    </w:tbl>
    <w:tbl>
      <w:tblPr>
        <w:tblStyle w:val="TableGrid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425"/>
        <w:gridCol w:w="4253"/>
      </w:tblGrid>
      <w:tr w:rsidR="000B7E53" w:rsidRPr="003D11CB" w14:paraId="09D143DB" w14:textId="77777777" w:rsidTr="00436698">
        <w:trPr>
          <w:jc w:val="center"/>
        </w:trPr>
        <w:tc>
          <w:tcPr>
            <w:tcW w:w="3958" w:type="dxa"/>
          </w:tcPr>
          <w:p w14:paraId="43ED13A6" w14:textId="10241F42" w:rsidR="000B7E53" w:rsidRPr="003D11CB" w:rsidRDefault="000B7E53" w:rsidP="000B7E53">
            <w:pPr>
              <w:bidi/>
              <w:jc w:val="both"/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</w:pPr>
            <w:r w:rsidRPr="003D11CB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>السادة</w:t>
            </w:r>
            <w:r w:rsidRPr="003D11CB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 xml:space="preserve">/ المركز الوطني لبلاغات الأجهزة </w:t>
            </w:r>
            <w:r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>والمستلزمات</w:t>
            </w:r>
            <w:bookmarkStart w:id="1" w:name="_GoBack"/>
            <w:bookmarkEnd w:id="1"/>
            <w:r w:rsidRPr="003D11CB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 xml:space="preserve"> الطبية ب</w:t>
            </w:r>
            <w:r w:rsidRPr="003D11CB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قطاع الأجهزة </w:t>
            </w:r>
            <w:r w:rsidRPr="003D11CB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>والمستلزمات</w:t>
            </w:r>
            <w:r w:rsidRPr="003D11CB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 الطبية</w:t>
            </w:r>
            <w:r w:rsidRPr="003D11CB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 xml:space="preserve"> في</w:t>
            </w:r>
            <w:r w:rsidRPr="003D11CB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 الهيئة العامة للغذاء والدواء</w:t>
            </w:r>
            <w:r w:rsidRPr="003D11CB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 xml:space="preserve">                          المحترمين</w:t>
            </w:r>
          </w:p>
          <w:p w14:paraId="791790A8" w14:textId="77777777" w:rsidR="000B7E53" w:rsidRPr="003D11CB" w:rsidRDefault="000B7E53" w:rsidP="00436698">
            <w:pPr>
              <w:bidi/>
              <w:ind w:right="432"/>
              <w:jc w:val="both"/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</w:pPr>
            <w:r w:rsidRPr="003D11CB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السلام عليكم ورحمة الله </w:t>
            </w:r>
            <w:proofErr w:type="gramStart"/>
            <w:r w:rsidRPr="003D11CB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>وبركاته،،،</w:t>
            </w:r>
            <w:proofErr w:type="gramEnd"/>
            <w:r w:rsidRPr="003D11CB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 </w:t>
            </w:r>
          </w:p>
          <w:p w14:paraId="18157691" w14:textId="77777777" w:rsidR="000B7E53" w:rsidRPr="003D11CB" w:rsidRDefault="000B7E53" w:rsidP="00436698">
            <w:pPr>
              <w:bidi/>
              <w:ind w:right="432"/>
              <w:jc w:val="both"/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</w:pPr>
          </w:p>
          <w:p w14:paraId="0A726422" w14:textId="77777777" w:rsidR="000B7E53" w:rsidRPr="003D11CB" w:rsidRDefault="000B7E53" w:rsidP="00436698">
            <w:pPr>
              <w:bidi/>
              <w:jc w:val="both"/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</w:pPr>
            <w:r w:rsidRPr="003D11CB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>نحن</w:t>
            </w:r>
            <w:r w:rsidRPr="003D11CB">
              <w:rPr>
                <w:rFonts w:ascii="Sakkal Majalla" w:eastAsia="Times New Roman" w:hAnsi="Sakkal Majalla" w:cs="Sakkal Majalla"/>
                <w:color w:val="BFBFBF"/>
                <w:sz w:val="26"/>
                <w:szCs w:val="26"/>
                <w:rtl/>
              </w:rPr>
              <w:t xml:space="preserve"> </w:t>
            </w:r>
            <w:r w:rsidRPr="003D11CB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3D11CB">
              <w:rPr>
                <w:rFonts w:ascii="Sakkal Majalla" w:eastAsia="Times New Roman" w:hAnsi="Sakkal Majalla" w:cs="Sakkal Majalla"/>
                <w:color w:val="BFBFBF"/>
                <w:sz w:val="26"/>
                <w:szCs w:val="26"/>
                <w:rtl/>
              </w:rPr>
              <w:t>اسم ال</w:t>
            </w:r>
            <w:r w:rsidRPr="003D11CB">
              <w:rPr>
                <w:rFonts w:ascii="Sakkal Majalla" w:eastAsia="Times New Roman" w:hAnsi="Sakkal Majalla" w:cs="Sakkal Majalla" w:hint="cs"/>
                <w:color w:val="BFBFBF"/>
                <w:sz w:val="26"/>
                <w:szCs w:val="26"/>
                <w:rtl/>
              </w:rPr>
              <w:t>مصنّع</w:t>
            </w:r>
            <w:r w:rsidRPr="003D11CB">
              <w:rPr>
                <w:rFonts w:ascii="Sakkal Majalla" w:eastAsia="Times New Roman" w:hAnsi="Sakkal Majalla" w:cs="Sakkal Majalla"/>
                <w:color w:val="BFBFBF"/>
                <w:sz w:val="26"/>
                <w:szCs w:val="26"/>
                <w:rtl/>
              </w:rPr>
              <w:t xml:space="preserve"> </w:t>
            </w:r>
            <w:r w:rsidRPr="003D11CB">
              <w:rPr>
                <w:rFonts w:ascii="Sakkal Majalla" w:eastAsia="Times New Roman" w:hAnsi="Sakkal Majalla" w:cs="Sakkal Majalla" w:hint="cs"/>
                <w:color w:val="BFBFBF"/>
                <w:sz w:val="26"/>
                <w:szCs w:val="26"/>
                <w:rtl/>
              </w:rPr>
              <w:t xml:space="preserve">أو </w:t>
            </w:r>
            <w:r w:rsidRPr="003D11CB">
              <w:rPr>
                <w:rFonts w:ascii="Sakkal Majalla" w:eastAsia="Times New Roman" w:hAnsi="Sakkal Majalla" w:cs="Sakkal Majalla"/>
                <w:color w:val="BFBFBF"/>
                <w:sz w:val="26"/>
                <w:szCs w:val="26"/>
                <w:rtl/>
              </w:rPr>
              <w:t xml:space="preserve">الممثل </w:t>
            </w:r>
            <w:r w:rsidRPr="003D11CB">
              <w:rPr>
                <w:rFonts w:ascii="Sakkal Majalla" w:eastAsia="Times New Roman" w:hAnsi="Sakkal Majalla" w:cs="Sakkal Majalla" w:hint="cs"/>
                <w:color w:val="BFBFBF"/>
                <w:sz w:val="26"/>
                <w:szCs w:val="26"/>
                <w:rtl/>
              </w:rPr>
              <w:t xml:space="preserve">المعتمد </w:t>
            </w:r>
            <w:r w:rsidRPr="003D11CB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 نؤكد بأنه </w:t>
            </w:r>
            <w:r w:rsidRPr="003D11CB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 xml:space="preserve">لم يتم استيراد </w:t>
            </w:r>
            <w:r w:rsidRPr="003D11CB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أي من الأجهزة </w:t>
            </w:r>
            <w:r w:rsidRPr="003D11CB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>والمستلزمات</w:t>
            </w:r>
            <w:r w:rsidRPr="003D11CB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 الطبية المتأثرة والواردة في</w:t>
            </w:r>
            <w:r w:rsidRPr="003D11CB">
              <w:rPr>
                <w:rFonts w:ascii="Sakkal Majalla" w:eastAsia="Times New Roman" w:hAnsi="Sakkal Majalla" w:cs="Sakkal Majalla"/>
                <w:sz w:val="26"/>
                <w:szCs w:val="26"/>
              </w:rPr>
              <w:t xml:space="preserve"> </w:t>
            </w:r>
            <w:r w:rsidRPr="003D11CB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>إنذار السلامة أدناه إلى المملكة العربية السعودية</w:t>
            </w:r>
            <w:r w:rsidRPr="003D11CB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 xml:space="preserve"> أو طرحها في أسواقها أو استخدامها فيها</w:t>
            </w:r>
            <w:r w:rsidRPr="003D11CB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، لذا نود إفادتكم بأن المملكة لم </w:t>
            </w:r>
            <w:r w:rsidRPr="003D11CB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>تتأثر بالإشعار</w:t>
            </w:r>
            <w:r w:rsidRPr="003D11CB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 المذكور</w:t>
            </w:r>
            <w:r w:rsidRPr="003D11CB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</w:tcPr>
          <w:p w14:paraId="61781C74" w14:textId="77777777" w:rsidR="000B7E53" w:rsidRPr="003D11CB" w:rsidRDefault="000B7E53" w:rsidP="00436698">
            <w:pPr>
              <w:bidi/>
              <w:jc w:val="both"/>
              <w:rPr>
                <w:rFonts w:ascii="Times New Roman" w:eastAsia="Times New Roman" w:hAnsi="Times New Roman" w:cs="AL-Mohanad"/>
                <w:b/>
                <w:bCs/>
                <w:rtl/>
              </w:rPr>
            </w:pPr>
          </w:p>
        </w:tc>
        <w:tc>
          <w:tcPr>
            <w:tcW w:w="4253" w:type="dxa"/>
          </w:tcPr>
          <w:p w14:paraId="57E87F82" w14:textId="77777777" w:rsidR="000B7E53" w:rsidRPr="003D11CB" w:rsidRDefault="000B7E53" w:rsidP="004366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11CB">
              <w:rPr>
                <w:rFonts w:ascii="Times New Roman" w:eastAsia="Times New Roman" w:hAnsi="Times New Roman" w:cs="Times New Roman"/>
              </w:rPr>
              <w:t>Dear National Center for Medical Devices Reporting at Medical Devices Sector/ Saudi Food and Drug Authority,</w:t>
            </w:r>
          </w:p>
          <w:p w14:paraId="0D707140" w14:textId="77777777" w:rsidR="000B7E53" w:rsidRPr="003D11CB" w:rsidRDefault="000B7E53" w:rsidP="004366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B5619E" w14:textId="77777777" w:rsidR="000B7E53" w:rsidRPr="003D11CB" w:rsidRDefault="000B7E53" w:rsidP="00436698">
            <w:pPr>
              <w:spacing w:line="276" w:lineRule="auto"/>
              <w:ind w:right="34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26EBB2C" w14:textId="77777777" w:rsidR="000B7E53" w:rsidRPr="003D11CB" w:rsidRDefault="000B7E53" w:rsidP="00436698">
            <w:pPr>
              <w:spacing w:line="276" w:lineRule="auto"/>
              <w:ind w:right="34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D0F597C" w14:textId="77777777" w:rsidR="000B7E53" w:rsidRPr="003D11CB" w:rsidRDefault="000B7E53" w:rsidP="00436698">
            <w:pPr>
              <w:spacing w:line="276" w:lineRule="auto"/>
              <w:ind w:right="342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0E89D00" w14:textId="77777777" w:rsidR="000B7E53" w:rsidRPr="003D11CB" w:rsidRDefault="000B7E53" w:rsidP="004366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rtl/>
              </w:rPr>
            </w:pPr>
            <w:r w:rsidRPr="003D11CB">
              <w:rPr>
                <w:rFonts w:ascii="Times New Roman" w:eastAsia="Times New Roman" w:hAnsi="Times New Roman" w:cs="Times New Roman"/>
              </w:rPr>
              <w:t>We</w:t>
            </w:r>
            <w:r>
              <w:rPr>
                <w:rFonts w:ascii="Times New Roman" w:eastAsia="Times New Roman" w:hAnsi="Times New Roman" w:cs="Times New Roman"/>
                <w:color w:val="D9D9D9"/>
              </w:rPr>
              <w:t xml:space="preserve"> </w:t>
            </w:r>
            <w:r w:rsidRPr="003D11CB">
              <w:rPr>
                <w:rFonts w:ascii="Times New Roman" w:eastAsia="Times New Roman" w:hAnsi="Times New Roman" w:cs="Times New Roman"/>
                <w:color w:val="D9D9D9"/>
              </w:rPr>
              <w:t xml:space="preserve">Name of Manufacturer or Authorized Representative </w:t>
            </w:r>
            <w:r w:rsidRPr="003D11CB">
              <w:rPr>
                <w:rFonts w:ascii="Times New Roman" w:eastAsia="Times New Roman" w:hAnsi="Times New Roman" w:cs="Times New Roman"/>
              </w:rPr>
              <w:t>confirm that none of the affected medical devices included in the Safety Alert below were imported and/or placed on the market and/or put into service in Saudi Arabia, therefore, Saudi Arabia is not affected by this Safety Alert.</w:t>
            </w:r>
          </w:p>
          <w:p w14:paraId="16DBD042" w14:textId="77777777" w:rsidR="000B7E53" w:rsidRPr="003D11CB" w:rsidRDefault="000B7E53" w:rsidP="00436698">
            <w:pPr>
              <w:bidi/>
              <w:jc w:val="both"/>
              <w:rPr>
                <w:rFonts w:ascii="Times New Roman" w:eastAsia="Times New Roman" w:hAnsi="Times New Roman" w:cs="AL-Mohanad"/>
                <w:b/>
                <w:bCs/>
                <w:rtl/>
              </w:rPr>
            </w:pPr>
          </w:p>
        </w:tc>
      </w:tr>
    </w:tbl>
    <w:p w14:paraId="52ABB244" w14:textId="77777777" w:rsidR="00400B45" w:rsidRPr="003329A7" w:rsidRDefault="00400B45" w:rsidP="00400B45">
      <w:pPr>
        <w:ind w:right="342"/>
        <w:rPr>
          <w:rFonts w:ascii="Times New Roman" w:hAnsi="Times New Roman"/>
          <w:sz w:val="4"/>
          <w:szCs w:val="4"/>
        </w:rPr>
      </w:pPr>
    </w:p>
    <w:tbl>
      <w:tblPr>
        <w:tblStyle w:val="TableGrid"/>
        <w:tblW w:w="864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5812"/>
      </w:tblGrid>
      <w:tr w:rsidR="00400B45" w14:paraId="4C5DBD1A" w14:textId="77777777" w:rsidTr="00792632">
        <w:trPr>
          <w:trHeight w:val="1407"/>
          <w:jc w:val="center"/>
        </w:trPr>
        <w:tc>
          <w:tcPr>
            <w:tcW w:w="2830" w:type="dxa"/>
            <w:shd w:val="clear" w:color="auto" w:fill="F2F2F2" w:themeFill="background1" w:themeFillShade="F2"/>
          </w:tcPr>
          <w:p w14:paraId="1FE2AA94" w14:textId="77777777" w:rsidR="00400B45" w:rsidRPr="008E6525" w:rsidRDefault="00400B45" w:rsidP="00792632">
            <w:pPr>
              <w:spacing w:line="192" w:lineRule="auto"/>
              <w:jc w:val="center"/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لرقم المرجعي</w:t>
            </w:r>
          </w:p>
          <w:p w14:paraId="55B6BB5E" w14:textId="77777777" w:rsidR="00400B45" w:rsidRPr="00F330E0" w:rsidRDefault="00400B45" w:rsidP="004A0FE8">
            <w:pPr>
              <w:bidi/>
              <w:spacing w:line="192" w:lineRule="auto"/>
              <w:jc w:val="center"/>
              <w:rPr>
                <w:highlight w:val="yellow"/>
              </w:rPr>
            </w:pPr>
            <w:r w:rsidRPr="008E6525">
              <w:t xml:space="preserve"> </w:t>
            </w:r>
            <w:r w:rsidRPr="004A0FE8">
              <w:rPr>
                <w:rFonts w:ascii="Times New Roman" w:hAnsi="Times New Roman"/>
                <w:bCs/>
              </w:rPr>
              <w:t>Reference Number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5E3EE98D" w14:textId="77777777" w:rsidR="00400B45" w:rsidRDefault="00400B45" w:rsidP="004A0FE8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اسم الجهاز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/</w:t>
            </w:r>
            <w:r w:rsidR="004A0FE8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المستلزم</w:t>
            </w:r>
            <w:r w:rsidRPr="00E352F8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الطبي</w:t>
            </w:r>
          </w:p>
          <w:p w14:paraId="2E92AF59" w14:textId="77777777" w:rsidR="00400B45" w:rsidRDefault="00400B45" w:rsidP="00792632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F4A85">
              <w:rPr>
                <w:rFonts w:ascii="Times New Roman" w:hAnsi="Times New Roman"/>
                <w:bCs/>
              </w:rPr>
              <w:t>Medical Devices Name</w:t>
            </w:r>
          </w:p>
        </w:tc>
      </w:tr>
      <w:tr w:rsidR="00400B45" w14:paraId="53DFCAC6" w14:textId="77777777" w:rsidTr="00792632">
        <w:trPr>
          <w:jc w:val="center"/>
        </w:trPr>
        <w:tc>
          <w:tcPr>
            <w:tcW w:w="2830" w:type="dxa"/>
            <w:shd w:val="clear" w:color="auto" w:fill="auto"/>
          </w:tcPr>
          <w:p w14:paraId="432C6B22" w14:textId="77777777" w:rsidR="00400B45" w:rsidRPr="003560E6" w:rsidRDefault="00400B45" w:rsidP="00792632">
            <w:pPr>
              <w:bidi/>
              <w:spacing w:line="276" w:lineRule="auto"/>
              <w:rPr>
                <w:rtl/>
              </w:rPr>
            </w:pPr>
          </w:p>
        </w:tc>
        <w:tc>
          <w:tcPr>
            <w:tcW w:w="5812" w:type="dxa"/>
            <w:shd w:val="clear" w:color="auto" w:fill="auto"/>
          </w:tcPr>
          <w:p w14:paraId="1A16C548" w14:textId="77777777" w:rsidR="00400B45" w:rsidRPr="004A01AF" w:rsidRDefault="00400B45" w:rsidP="007926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769B0B08" w14:textId="77777777" w:rsidR="00400B45" w:rsidRDefault="00400B45" w:rsidP="00792632">
            <w:pPr>
              <w:bidi/>
              <w:rPr>
                <w:rtl/>
              </w:rPr>
            </w:pPr>
          </w:p>
          <w:p w14:paraId="350334BB" w14:textId="77777777" w:rsidR="00400B45" w:rsidRDefault="00400B45" w:rsidP="00792632">
            <w:pPr>
              <w:bidi/>
              <w:rPr>
                <w:rtl/>
              </w:rPr>
            </w:pPr>
          </w:p>
          <w:p w14:paraId="570AC977" w14:textId="77777777" w:rsidR="00400B45" w:rsidRPr="003560E6" w:rsidRDefault="00400B45" w:rsidP="00792632">
            <w:pPr>
              <w:bidi/>
            </w:pPr>
          </w:p>
        </w:tc>
      </w:tr>
    </w:tbl>
    <w:p w14:paraId="4B72E106" w14:textId="77777777" w:rsidR="00400B45" w:rsidRPr="003329A7" w:rsidRDefault="00400B45" w:rsidP="00400B45">
      <w:pPr>
        <w:rPr>
          <w:sz w:val="4"/>
          <w:szCs w:val="4"/>
          <w:rtl/>
        </w:rPr>
      </w:pP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78"/>
        <w:gridCol w:w="2879"/>
        <w:gridCol w:w="2879"/>
      </w:tblGrid>
      <w:tr w:rsidR="00400B45" w14:paraId="72F81251" w14:textId="77777777" w:rsidTr="00792632">
        <w:trPr>
          <w:jc w:val="center"/>
        </w:trPr>
        <w:tc>
          <w:tcPr>
            <w:tcW w:w="2878" w:type="dxa"/>
            <w:shd w:val="clear" w:color="auto" w:fill="F2F2F2" w:themeFill="background1" w:themeFillShade="F2"/>
          </w:tcPr>
          <w:p w14:paraId="112F8DE1" w14:textId="77777777" w:rsidR="00400B45" w:rsidRPr="00F330E0" w:rsidRDefault="00400B45" w:rsidP="00792632">
            <w:r w:rsidRPr="00F330E0">
              <w:rPr>
                <w:rFonts w:ascii="Times New Roman" w:hAnsi="Times New Roman"/>
              </w:rPr>
              <w:t>Authorized Person Name:</w:t>
            </w:r>
          </w:p>
        </w:tc>
        <w:tc>
          <w:tcPr>
            <w:tcW w:w="2879" w:type="dxa"/>
            <w:shd w:val="clear" w:color="auto" w:fill="auto"/>
          </w:tcPr>
          <w:p w14:paraId="6862BD63" w14:textId="77777777" w:rsidR="00400B45" w:rsidRPr="00F330E0" w:rsidRDefault="00400B45" w:rsidP="00792632"/>
        </w:tc>
        <w:tc>
          <w:tcPr>
            <w:tcW w:w="2879" w:type="dxa"/>
            <w:shd w:val="clear" w:color="auto" w:fill="F2F2F2" w:themeFill="background1" w:themeFillShade="F2"/>
          </w:tcPr>
          <w:p w14:paraId="2F087833" w14:textId="77777777" w:rsidR="00400B45" w:rsidRPr="00F330E0" w:rsidRDefault="00400B45" w:rsidP="00792632">
            <w:pPr>
              <w:jc w:val="right"/>
              <w:rPr>
                <w:rFonts w:ascii="Sakkal Majalla" w:hAnsi="Sakkal Majalla" w:cs="Sakkal Majalla"/>
                <w:sz w:val="26"/>
                <w:szCs w:val="26"/>
              </w:rPr>
            </w:pPr>
            <w:r w:rsidRPr="00F330E0">
              <w:rPr>
                <w:rFonts w:ascii="Sakkal Majalla" w:hAnsi="Sakkal Majalla" w:cs="Sakkal Majalla"/>
                <w:sz w:val="26"/>
                <w:szCs w:val="26"/>
                <w:rtl/>
              </w:rPr>
              <w:t>اسم الشخص المفوض</w:t>
            </w:r>
            <w:r w:rsidRPr="00F330E0"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</w:tr>
      <w:tr w:rsidR="00400B45" w14:paraId="32B0F584" w14:textId="77777777" w:rsidTr="00792632">
        <w:trPr>
          <w:jc w:val="center"/>
        </w:trPr>
        <w:tc>
          <w:tcPr>
            <w:tcW w:w="2878" w:type="dxa"/>
            <w:shd w:val="clear" w:color="auto" w:fill="F2F2F2" w:themeFill="background1" w:themeFillShade="F2"/>
          </w:tcPr>
          <w:p w14:paraId="31E3ACCE" w14:textId="77777777" w:rsidR="00400B45" w:rsidRDefault="00400B45" w:rsidP="00792632">
            <w:pPr>
              <w:spacing w:line="276" w:lineRule="auto"/>
            </w:pPr>
            <w:r w:rsidRPr="00131FCE">
              <w:rPr>
                <w:rFonts w:ascii="Times New Roman" w:hAnsi="Times New Roman"/>
              </w:rPr>
              <w:t>Signature</w:t>
            </w:r>
            <w:r>
              <w:rPr>
                <w:rFonts w:ascii="Times New Roman" w:hAnsi="Times New Roman"/>
              </w:rPr>
              <w:t>:</w:t>
            </w:r>
            <w:r w:rsidRPr="00131F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           </w:t>
            </w:r>
          </w:p>
        </w:tc>
        <w:tc>
          <w:tcPr>
            <w:tcW w:w="2879" w:type="dxa"/>
          </w:tcPr>
          <w:p w14:paraId="06692C96" w14:textId="77777777" w:rsidR="00400B45" w:rsidRDefault="00400B45" w:rsidP="00792632"/>
        </w:tc>
        <w:tc>
          <w:tcPr>
            <w:tcW w:w="2879" w:type="dxa"/>
            <w:shd w:val="clear" w:color="auto" w:fill="F2F2F2" w:themeFill="background1" w:themeFillShade="F2"/>
          </w:tcPr>
          <w:p w14:paraId="0BE0307D" w14:textId="77777777" w:rsidR="00400B45" w:rsidRDefault="00400B45" w:rsidP="00792632">
            <w:pPr>
              <w:bidi/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التوقيع:</w:t>
            </w:r>
          </w:p>
        </w:tc>
      </w:tr>
      <w:tr w:rsidR="00400B45" w14:paraId="1405AC76" w14:textId="77777777" w:rsidTr="00792632">
        <w:trPr>
          <w:jc w:val="center"/>
        </w:trPr>
        <w:tc>
          <w:tcPr>
            <w:tcW w:w="2878" w:type="dxa"/>
            <w:shd w:val="clear" w:color="auto" w:fill="F2F2F2" w:themeFill="background1" w:themeFillShade="F2"/>
          </w:tcPr>
          <w:p w14:paraId="49C79514" w14:textId="77777777" w:rsidR="00400B45" w:rsidRDefault="00400B45" w:rsidP="00792632">
            <w:pPr>
              <w:spacing w:line="276" w:lineRule="auto"/>
            </w:pPr>
            <w:r w:rsidRPr="00131FCE">
              <w:rPr>
                <w:rFonts w:ascii="Times New Roman" w:hAnsi="Times New Roman"/>
              </w:rPr>
              <w:t>Date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879" w:type="dxa"/>
          </w:tcPr>
          <w:p w14:paraId="08AF0F17" w14:textId="77777777" w:rsidR="00400B45" w:rsidRDefault="00400B45" w:rsidP="00792632"/>
        </w:tc>
        <w:tc>
          <w:tcPr>
            <w:tcW w:w="2879" w:type="dxa"/>
            <w:shd w:val="clear" w:color="auto" w:fill="F2F2F2" w:themeFill="background1" w:themeFillShade="F2"/>
          </w:tcPr>
          <w:p w14:paraId="3EE28B45" w14:textId="77777777" w:rsidR="00400B45" w:rsidRDefault="00400B45" w:rsidP="00792632">
            <w:pPr>
              <w:bidi/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التاريخ:</w:t>
            </w:r>
          </w:p>
        </w:tc>
      </w:tr>
    </w:tbl>
    <w:p w14:paraId="4EC0A471" w14:textId="3CECBE2A" w:rsidR="002877FC" w:rsidRDefault="002877FC" w:rsidP="00033A89">
      <w:pPr>
        <w:tabs>
          <w:tab w:val="left" w:pos="989"/>
        </w:tabs>
        <w:rPr>
          <w:rFonts w:asciiTheme="majorBidi" w:hAnsiTheme="majorBidi" w:cstheme="majorBidi"/>
        </w:rPr>
      </w:pPr>
    </w:p>
    <w:sectPr w:rsidR="002877FC" w:rsidSect="00343FC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1F3B0" w14:textId="77777777" w:rsidR="00E570BC" w:rsidRDefault="00E570BC" w:rsidP="00343FCF">
      <w:pPr>
        <w:spacing w:after="0" w:line="240" w:lineRule="auto"/>
      </w:pPr>
      <w:r>
        <w:separator/>
      </w:r>
    </w:p>
  </w:endnote>
  <w:endnote w:type="continuationSeparator" w:id="0">
    <w:p w14:paraId="45A65497" w14:textId="77777777" w:rsidR="00E570BC" w:rsidRDefault="00E570BC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hammad bold art 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A6C1E" w14:textId="6D10DA98" w:rsidR="006C14B0" w:rsidRDefault="00666974" w:rsidP="007C7A8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  <w:rtl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456D7F"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</w:p>
  <w:p w14:paraId="5A72ADC3" w14:textId="3E5A99CF" w:rsidR="007C7A8E" w:rsidRPr="007C7A8E" w:rsidRDefault="007C6D4E" w:rsidP="00643ABD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Cs/>
        <w:sz w:val="20"/>
        <w:szCs w:val="20"/>
      </w:rPr>
      <w:t xml:space="preserve">Code: </w:t>
    </w:r>
    <w:r w:rsidR="003D220F" w:rsidRPr="003D220F">
      <w:rPr>
        <w:rFonts w:ascii="Times New Roman" w:eastAsia="Times New Roman" w:hAnsi="Times New Roman" w:cs="Times New Roman"/>
        <w:bCs/>
        <w:sz w:val="20"/>
        <w:szCs w:val="20"/>
      </w:rPr>
      <w:t>MDS-F-310-0</w:t>
    </w:r>
    <w:r w:rsidR="004D58B2">
      <w:rPr>
        <w:rFonts w:ascii="Times New Roman" w:eastAsia="Times New Roman" w:hAnsi="Times New Roman" w:cs="Times New Roman"/>
        <w:bCs/>
        <w:sz w:val="20"/>
        <w:szCs w:val="20"/>
      </w:rPr>
      <w:t>1</w:t>
    </w:r>
    <w:r w:rsidR="00400B45">
      <w:rPr>
        <w:rFonts w:ascii="Times New Roman" w:eastAsia="Times New Roman" w:hAnsi="Times New Roman" w:cs="Times New Roman"/>
        <w:bCs/>
        <w:sz w:val="20"/>
        <w:szCs w:val="20"/>
      </w:rPr>
      <w:t>6</w:t>
    </w:r>
    <w:r w:rsidR="003D220F" w:rsidRPr="003D220F">
      <w:rPr>
        <w:rFonts w:ascii="Times New Roman" w:eastAsia="Times New Roman" w:hAnsi="Times New Roman" w:cs="Times New Roman"/>
        <w:bCs/>
        <w:sz w:val="20"/>
        <w:szCs w:val="20"/>
      </w:rPr>
      <w:t>-</w:t>
    </w:r>
    <w:r w:rsidR="00643ABD">
      <w:rPr>
        <w:rFonts w:ascii="Times New Roman" w:eastAsia="Times New Roman" w:hAnsi="Times New Roman" w:cs="Times New Roman"/>
        <w:bCs/>
        <w:sz w:val="20"/>
        <w:szCs w:val="20"/>
      </w:rPr>
      <w:t>V3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7690F" w14:textId="77777777" w:rsidR="00456D7F" w:rsidRPr="007C7A8E" w:rsidRDefault="00456D7F" w:rsidP="00456D7F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Cs/>
        <w:sz w:val="20"/>
        <w:szCs w:val="20"/>
      </w:rPr>
      <w:t xml:space="preserve">Code: </w:t>
    </w:r>
    <w:r w:rsidRPr="003D220F">
      <w:rPr>
        <w:rFonts w:ascii="Times New Roman" w:eastAsia="Times New Roman" w:hAnsi="Times New Roman" w:cs="Times New Roman"/>
        <w:bCs/>
        <w:sz w:val="20"/>
        <w:szCs w:val="20"/>
      </w:rPr>
      <w:t>MDS-F-310-0</w:t>
    </w:r>
    <w:r>
      <w:rPr>
        <w:rFonts w:ascii="Times New Roman" w:eastAsia="Times New Roman" w:hAnsi="Times New Roman" w:cs="Times New Roman"/>
        <w:bCs/>
        <w:sz w:val="20"/>
        <w:szCs w:val="20"/>
      </w:rPr>
      <w:t>16</w:t>
    </w:r>
    <w:r w:rsidRPr="003D220F">
      <w:rPr>
        <w:rFonts w:ascii="Times New Roman" w:eastAsia="Times New Roman" w:hAnsi="Times New Roman" w:cs="Times New Roman"/>
        <w:bCs/>
        <w:sz w:val="20"/>
        <w:szCs w:val="20"/>
      </w:rPr>
      <w:t>-</w:t>
    </w:r>
    <w:r>
      <w:rPr>
        <w:rFonts w:ascii="Times New Roman" w:eastAsia="Times New Roman" w:hAnsi="Times New Roman" w:cs="Times New Roman"/>
        <w:bCs/>
        <w:sz w:val="20"/>
        <w:szCs w:val="20"/>
      </w:rPr>
      <w:t>V3</w:t>
    </w:r>
  </w:p>
  <w:p w14:paraId="642EA0B0" w14:textId="77777777" w:rsidR="00456D7F" w:rsidRDefault="00456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6E4A3" w14:textId="77777777" w:rsidR="00E570BC" w:rsidRDefault="00E570BC" w:rsidP="00343FCF">
      <w:pPr>
        <w:spacing w:after="0" w:line="240" w:lineRule="auto"/>
      </w:pPr>
      <w:r>
        <w:separator/>
      </w:r>
    </w:p>
  </w:footnote>
  <w:footnote w:type="continuationSeparator" w:id="0">
    <w:p w14:paraId="307C393E" w14:textId="77777777" w:rsidR="00E570BC" w:rsidRDefault="00E570BC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4DAE2" w14:textId="403BC85A" w:rsidR="00666974" w:rsidRPr="00ED1920" w:rsidRDefault="00666974" w:rsidP="00ED1920">
    <w:pPr>
      <w:pStyle w:val="Header"/>
    </w:pPr>
  </w:p>
  <w:p w14:paraId="6FBE0669" w14:textId="6FC1BAB7" w:rsidR="006C14B0" w:rsidRDefault="00456D7F" w:rsidP="00456D7F">
    <w:pPr>
      <w:tabs>
        <w:tab w:val="left" w:pos="6461"/>
      </w:tabs>
    </w:pPr>
    <w:r>
      <w:tab/>
    </w:r>
  </w:p>
  <w:p w14:paraId="6808E327" w14:textId="77777777"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05BF" w14:textId="792EC486" w:rsidR="00666974" w:rsidRDefault="00F6613D" w:rsidP="00343FCF">
    <w:pPr>
      <w:pStyle w:val="Header"/>
      <w:tabs>
        <w:tab w:val="clear" w:pos="9360"/>
      </w:tabs>
      <w:ind w:left="-1440" w:right="-1440"/>
    </w:pPr>
    <w:r>
      <w:rPr>
        <w:noProof/>
      </w:rPr>
      <w:drawing>
        <wp:inline distT="0" distB="0" distL="0" distR="0" wp14:anchorId="123650AD" wp14:editId="68E6EB27">
          <wp:extent cx="7772400" cy="924448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5093" cy="968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4B32"/>
    <w:multiLevelType w:val="hybridMultilevel"/>
    <w:tmpl w:val="AED480AE"/>
    <w:lvl w:ilvl="0" w:tplc="513E51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C1352"/>
    <w:multiLevelType w:val="hybridMultilevel"/>
    <w:tmpl w:val="DDF0C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157A5"/>
    <w:multiLevelType w:val="hybridMultilevel"/>
    <w:tmpl w:val="E22075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E7CA0"/>
    <w:multiLevelType w:val="hybridMultilevel"/>
    <w:tmpl w:val="D8306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378E1"/>
    <w:multiLevelType w:val="hybridMultilevel"/>
    <w:tmpl w:val="21703AD4"/>
    <w:lvl w:ilvl="0" w:tplc="5C2C63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282C"/>
    <w:multiLevelType w:val="hybridMultilevel"/>
    <w:tmpl w:val="6956A308"/>
    <w:lvl w:ilvl="0" w:tplc="11766322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 w:tplc="2A64C318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2047A"/>
    <w:multiLevelType w:val="hybridMultilevel"/>
    <w:tmpl w:val="DF40472A"/>
    <w:lvl w:ilvl="0" w:tplc="5C2C639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21A6D"/>
    <w:multiLevelType w:val="hybridMultilevel"/>
    <w:tmpl w:val="02026A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6FAF"/>
    <w:rsid w:val="00030C6B"/>
    <w:rsid w:val="00032D98"/>
    <w:rsid w:val="00033A89"/>
    <w:rsid w:val="00037939"/>
    <w:rsid w:val="0004783E"/>
    <w:rsid w:val="0007179B"/>
    <w:rsid w:val="00071B1E"/>
    <w:rsid w:val="0008105D"/>
    <w:rsid w:val="000A5681"/>
    <w:rsid w:val="000B7E53"/>
    <w:rsid w:val="00110BF3"/>
    <w:rsid w:val="0011425B"/>
    <w:rsid w:val="00124B1C"/>
    <w:rsid w:val="001256A2"/>
    <w:rsid w:val="001866D3"/>
    <w:rsid w:val="001A11D7"/>
    <w:rsid w:val="001D3818"/>
    <w:rsid w:val="001F1F6B"/>
    <w:rsid w:val="001F5CEA"/>
    <w:rsid w:val="00207E06"/>
    <w:rsid w:val="00214CBE"/>
    <w:rsid w:val="00252872"/>
    <w:rsid w:val="002571CD"/>
    <w:rsid w:val="002751C0"/>
    <w:rsid w:val="002877FC"/>
    <w:rsid w:val="002A3FFF"/>
    <w:rsid w:val="002A7A65"/>
    <w:rsid w:val="002C2547"/>
    <w:rsid w:val="002E761C"/>
    <w:rsid w:val="002F22A2"/>
    <w:rsid w:val="00307AF0"/>
    <w:rsid w:val="003234AF"/>
    <w:rsid w:val="0033409F"/>
    <w:rsid w:val="00343FCF"/>
    <w:rsid w:val="0037145A"/>
    <w:rsid w:val="003A5E08"/>
    <w:rsid w:val="003A5F10"/>
    <w:rsid w:val="003D220F"/>
    <w:rsid w:val="00400B45"/>
    <w:rsid w:val="00411815"/>
    <w:rsid w:val="00456D7F"/>
    <w:rsid w:val="00475467"/>
    <w:rsid w:val="00482C61"/>
    <w:rsid w:val="004A0FE8"/>
    <w:rsid w:val="004D58B2"/>
    <w:rsid w:val="0052602A"/>
    <w:rsid w:val="00540D60"/>
    <w:rsid w:val="005648D0"/>
    <w:rsid w:val="00577795"/>
    <w:rsid w:val="00590ED8"/>
    <w:rsid w:val="00594947"/>
    <w:rsid w:val="005B433B"/>
    <w:rsid w:val="005F1222"/>
    <w:rsid w:val="006311BD"/>
    <w:rsid w:val="00643ABD"/>
    <w:rsid w:val="00666974"/>
    <w:rsid w:val="00675420"/>
    <w:rsid w:val="00691B17"/>
    <w:rsid w:val="006C14B0"/>
    <w:rsid w:val="006D2177"/>
    <w:rsid w:val="006D7B39"/>
    <w:rsid w:val="006D7E48"/>
    <w:rsid w:val="006E1C82"/>
    <w:rsid w:val="006E228C"/>
    <w:rsid w:val="006F624A"/>
    <w:rsid w:val="007107A4"/>
    <w:rsid w:val="00735D46"/>
    <w:rsid w:val="00736922"/>
    <w:rsid w:val="007543DF"/>
    <w:rsid w:val="0077398D"/>
    <w:rsid w:val="007A3D43"/>
    <w:rsid w:val="007C4269"/>
    <w:rsid w:val="007C6D4E"/>
    <w:rsid w:val="007C7741"/>
    <w:rsid w:val="007C7A8E"/>
    <w:rsid w:val="007D0566"/>
    <w:rsid w:val="007E68B8"/>
    <w:rsid w:val="007F0C63"/>
    <w:rsid w:val="00800FBD"/>
    <w:rsid w:val="00803A9B"/>
    <w:rsid w:val="008264E3"/>
    <w:rsid w:val="00847481"/>
    <w:rsid w:val="00891A30"/>
    <w:rsid w:val="0089356F"/>
    <w:rsid w:val="00893AEA"/>
    <w:rsid w:val="008E3118"/>
    <w:rsid w:val="008F1C5F"/>
    <w:rsid w:val="009171E7"/>
    <w:rsid w:val="00927BFF"/>
    <w:rsid w:val="0093288F"/>
    <w:rsid w:val="00943098"/>
    <w:rsid w:val="00952CC7"/>
    <w:rsid w:val="00963A65"/>
    <w:rsid w:val="00972B6A"/>
    <w:rsid w:val="00996D8D"/>
    <w:rsid w:val="009A257A"/>
    <w:rsid w:val="00A50511"/>
    <w:rsid w:val="00A83391"/>
    <w:rsid w:val="00AA3DC3"/>
    <w:rsid w:val="00AB5F72"/>
    <w:rsid w:val="00AD6E4C"/>
    <w:rsid w:val="00AF348C"/>
    <w:rsid w:val="00B6272B"/>
    <w:rsid w:val="00B903F3"/>
    <w:rsid w:val="00BD552D"/>
    <w:rsid w:val="00C222F3"/>
    <w:rsid w:val="00C63BE9"/>
    <w:rsid w:val="00C96382"/>
    <w:rsid w:val="00CD065E"/>
    <w:rsid w:val="00D10637"/>
    <w:rsid w:val="00D13E23"/>
    <w:rsid w:val="00D14FCC"/>
    <w:rsid w:val="00D30827"/>
    <w:rsid w:val="00D352DC"/>
    <w:rsid w:val="00D724E2"/>
    <w:rsid w:val="00D750F6"/>
    <w:rsid w:val="00D87DE2"/>
    <w:rsid w:val="00DB1DCF"/>
    <w:rsid w:val="00DB6CA0"/>
    <w:rsid w:val="00DD47C8"/>
    <w:rsid w:val="00DF3075"/>
    <w:rsid w:val="00E4275C"/>
    <w:rsid w:val="00E47775"/>
    <w:rsid w:val="00E47A53"/>
    <w:rsid w:val="00E570BC"/>
    <w:rsid w:val="00E8339E"/>
    <w:rsid w:val="00EA053E"/>
    <w:rsid w:val="00EA3AC0"/>
    <w:rsid w:val="00ED1920"/>
    <w:rsid w:val="00EE2AAD"/>
    <w:rsid w:val="00EF34FF"/>
    <w:rsid w:val="00F028C5"/>
    <w:rsid w:val="00F054AC"/>
    <w:rsid w:val="00F2008F"/>
    <w:rsid w:val="00F271D2"/>
    <w:rsid w:val="00F523F1"/>
    <w:rsid w:val="00F6062E"/>
    <w:rsid w:val="00F6613D"/>
    <w:rsid w:val="00F76FBF"/>
    <w:rsid w:val="00F838F3"/>
    <w:rsid w:val="00F95B7C"/>
    <w:rsid w:val="00FA0E05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F1828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00B4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4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4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4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8C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0B7E53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DC9BF766F71B7844AE143333922BC58B" ma:contentTypeVersion="4" ma:contentTypeDescription="نوع محتوى صفحة التعاميم" ma:contentTypeScope="" ma:versionID="de8fc95376b404720ac4a1dfabf2193e">
  <xsd:schema xmlns:xsd="http://www.w3.org/2001/XMLSchema" xmlns:xs="http://www.w3.org/2001/XMLSchema" xmlns:p="http://schemas.microsoft.com/office/2006/metadata/properties" xmlns:ns1="http://schemas.microsoft.com/sharepoint/v3" xmlns:ns2="b7c9fe39-d231-4dc2-8ac2-96e41a11c9a9" xmlns:ns3="5452069e-6038-4613-bb35-261856e3d5b1" targetNamespace="http://schemas.microsoft.com/office/2006/metadata/properties" ma:root="true" ma:fieldsID="1624607c861f39a6df24a59455267457" ns1:_="" ns2:_="" ns3:_="">
    <xsd:import namespace="http://schemas.microsoft.com/sharepoint/v3"/>
    <xsd:import namespace="b7c9fe39-d231-4dc2-8ac2-96e41a11c9a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fe39-d231-4dc2-8ac2-96e41a11c9a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1809ed8f-98d3-4a0a-88e9-7dadc75aa4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b7c9fe39-d231-4dc2-8ac2-96e41a11c9a9" xsi:nil="true"/>
    <TaxCatchAll xmlns="5452069e-6038-4613-bb35-261856e3d5b1"/>
    <l19604443a774dec848057f62dedc72e xmlns="b7c9fe39-d231-4dc2-8ac2-96e41a11c9a9">
      <Terms xmlns="http://schemas.microsoft.com/office/infopath/2007/PartnerControls"/>
    </l19604443a774dec848057f62dedc72e>
    <Comment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90027-B683-47DD-864E-210CEDEAB0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CF68BC-87DE-4029-A826-50852E149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c9fe39-d231-4dc2-8ac2-96e41a11c9a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AA8EB7-E039-4F8A-8B8C-FADC50D2A14B}">
  <ds:schemaRefs>
    <ds:schemaRef ds:uri="http://schemas.microsoft.com/office/2006/metadata/properties"/>
    <ds:schemaRef ds:uri="http://schemas.microsoft.com/office/infopath/2007/PartnerControls"/>
    <ds:schemaRef ds:uri="b7c9fe39-d231-4dc2-8ac2-96e41a11c9a9"/>
    <ds:schemaRef ds:uri="5452069e-6038-4613-bb35-261856e3d5b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3F97182-A41C-476F-9F28-AC3C0AA692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2D71FE-17B7-4554-9088-1E27C20F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احصائيات المشاريع</vt:lpstr>
    </vt:vector>
  </TitlesOfParts>
  <Company>Saudi Food &amp; Drug Authority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احصائيات المشاريع</dc:title>
  <dc:subject/>
  <dc:creator>Alanoud J. Bin Jebreen</dc:creator>
  <cp:keywords/>
  <dc:description/>
  <cp:lastModifiedBy>Maher A. Al-Hammad</cp:lastModifiedBy>
  <cp:revision>2</cp:revision>
  <cp:lastPrinted>2020-01-08T13:28:00Z</cp:lastPrinted>
  <dcterms:created xsi:type="dcterms:W3CDTF">2022-10-24T10:31:00Z</dcterms:created>
  <dcterms:modified xsi:type="dcterms:W3CDTF">2022-10-24T10:31:00Z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0x0101001772BAABAF654A70981A50D13C279AFE00DC9BF766F71B7844AE143333922BC58B</vt:lpwstr>
  </property>
</Properties>
</file>